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b/>
          <w:bCs/>
        </w:rPr>
        <w:t xml:space="preserve">2019 </w:t>
      </w:r>
      <w:r>
        <w:rPr>
          <w:b/>
          <w:sz w:val="21"/>
        </w:rPr>
        <w:t>内科主治医师考试大纲</w:t>
      </w:r>
      <w:r>
        <w:rPr>
          <w:rFonts w:ascii="Calibri" w:eastAsia="Calibri"/>
          <w:b/>
          <w:sz w:val="21"/>
        </w:rPr>
        <w:t>-</w:t>
      </w:r>
      <w:r>
        <w:rPr>
          <w:b/>
          <w:sz w:val="21"/>
        </w:rPr>
        <w:t>专业知识</w:t>
      </w:r>
    </w:p>
    <w:p>
      <w:pPr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心血管系统考试部分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025"/>
        <w:gridCol w:w="3402"/>
        <w:gridCol w:w="9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单元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细目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要点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一、心力衰竭*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1.慢性心力衰竭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（1）病理生理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（4）治疗方法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2.急性心力衰竭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（3）抢救措施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3.心源性休克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（1）概论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二、心律失常*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1.窦房结性心律失常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（3）心电图表现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2.心房性心律失常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（1）房性期前收缩的病因、临床表现、心电图表现、治疗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（2）心房颤动和心房扑动的病因、临床表现、心电图表现、治疗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3.房室交界区心律失常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（1）室上性心动过速的病因、临床表现、心电图表现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4.心室性心律失常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（1）室性期前收缩的病因、临床表现、心电图表现、治疗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（2）室性心动过速的病因、临床表现、心电图表现、治疗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5.心脏传导阻滞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（1）房室传导阻滞的病因、临床表现、心电图表现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6.预激综合征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（2）临床表现及心电图表现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7.抗心律失常药物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（1）抗心律失常药物的分类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（2）药物作用特点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8.人工心脏起搏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（1）适应证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（2）并发症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9.心脏电复律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（2）适应证和禁忌证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（3）并发症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10.心导管消融治疗及冠状动脉介入治疗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（1）适应证和禁忌证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（2）并发症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三、高血压病*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1.原发性高血压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（2）诊断和分级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（3）高血压分层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（4）治疗与预防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（5）高血压急症的临床表现和处理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2.继发性高血压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（1）常见病因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（2）临床特点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四、冠状动脉粥样硬化性心脏病*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1.心绞痛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（1）危险因素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（2）分型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（3）心绞痛的发病机制、临床表现、实验室检查、诊断、鉴别诊断、治疗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（4）不稳定型心绞痛的处理措施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2.急性心肌梗死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（1）急性心肌梗死的发病机制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（3）心电图和血清心肌酶学改变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（5）并发症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（6）急性心肌梗死的治疗措施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五、心脏瓣膜病*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1.二尖瓣狭窄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（3）X线和超声心动图检查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（4）并发症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2.二尖瓣关闭不全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（3）X线和超声心动图检查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（4）并发症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3.主动脉瓣狭窄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（3）X线和超声心动图检查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（4）并发症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4.主动脉瓣关闭不全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（3）X线和超声心动图检查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（4）并发症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六、心肌疾病*</w:t>
            </w: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1.概念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（1）定义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（2）分类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2.扩张型心肌病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（2）X线、心电图和超声心动图检查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（4）治疗措施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3.肥厚型心肌病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（2）X线、心电图和超声心动图检查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（4）治疗措施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4.病毒性心肌炎</w:t>
            </w:r>
          </w:p>
        </w:tc>
        <w:tc>
          <w:tcPr>
            <w:tcW w:w="34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</w:t>
            </w:r>
          </w:p>
        </w:tc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呼吸系统考试部分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2618"/>
        <w:gridCol w:w="3028"/>
        <w:gridCol w:w="8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单元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细目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要点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一、急性上呼吸道感染*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（6）预后和预防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二、流行性感冒*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（1）病原体和发病机制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（6）预防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三、慢性阻塞性肺病*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1.慢性阻塞性肺病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（3）病理和病理生理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（5）实验室及其他检查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（6）诊断与严重程度分级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（9）预防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2.慢性肺源性心脏病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（2）发病机制和病理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（4）实验室及其他检查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四、支气管哮喘*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（2）病因、发病机制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（4）实验室及其他检查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（6）并发症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（8）教育与管理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五、肺炎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1.概论*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（2）社区获得性肺炎和医院获得性肺炎的概念及临床特点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2.肺炎球菌肺炎*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（1）发病机制与病理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（3）实验室及其他检查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3.克雷伯杆菌肺炎*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（1）发病机制与病理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（3）实验室及其他检查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六、呼吸衰竭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1.慢性呼吸衰竭*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（1）病因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（2）发病机制和病理生理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（3）临床表现 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（7）血气分析的临床应用（包括酸碱失衡的判断）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七、胸腔积液*</w:t>
            </w: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（3）渗出液与漏出液的鉴别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（4）良性与恶性胸水的鉴别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2.结核性胸膜炎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3.肺炎旁胸水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（2）临床表现和分类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4.恶性胸水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（2）临床表现（包括间皮瘤）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3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5.其他原因胸水</w:t>
            </w:r>
          </w:p>
        </w:tc>
        <w:tc>
          <w:tcPr>
            <w:tcW w:w="30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（1）结缔组织病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（2）乳糜胸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（3）漏出液性质的胸腔积液</w:t>
            </w:r>
          </w:p>
        </w:tc>
        <w:tc>
          <w:tcPr>
            <w:tcW w:w="8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消化系统考试部分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701"/>
        <w:gridCol w:w="4131"/>
        <w:gridCol w:w="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单 元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细目</w:t>
            </w:r>
          </w:p>
        </w:tc>
        <w:tc>
          <w:tcPr>
            <w:tcW w:w="4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要点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一、胃、十二指肠疾病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1.慢性胃炎*</w:t>
            </w:r>
          </w:p>
        </w:tc>
        <w:tc>
          <w:tcPr>
            <w:tcW w:w="4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（1）病因与发病机制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（2）病理学特征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（4）实验室和特殊检查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2.消化性溃疡*</w:t>
            </w:r>
          </w:p>
        </w:tc>
        <w:tc>
          <w:tcPr>
            <w:tcW w:w="4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（5）实验室和特殊检查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（8）并发症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（9）治疗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（10）预后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3.胃癌*</w:t>
            </w:r>
          </w:p>
        </w:tc>
        <w:tc>
          <w:tcPr>
            <w:tcW w:w="4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二、肝脏疾病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肝硬化*</w:t>
            </w:r>
          </w:p>
        </w:tc>
        <w:tc>
          <w:tcPr>
            <w:tcW w:w="4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（4）并发症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（5）实验室及其他检查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（8）治疗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三、胰腺疾病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急性胰腺炎*</w:t>
            </w:r>
          </w:p>
        </w:tc>
        <w:tc>
          <w:tcPr>
            <w:tcW w:w="4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（3）临床表现和分型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（4）并发症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（5）实验室和其他检查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（8）治疗原则和措施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（9）预后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四、炎症性肠病*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1.克罗恩病</w:t>
            </w:r>
          </w:p>
        </w:tc>
        <w:tc>
          <w:tcPr>
            <w:tcW w:w="4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（1）病理及其与临床表现的联系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（4）治疗：主要药物、手术指征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2.溃疡性结肠炎</w:t>
            </w:r>
          </w:p>
        </w:tc>
        <w:tc>
          <w:tcPr>
            <w:tcW w:w="4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（1）病理及其与临床表现的联系、临床分型、分度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（2）诊断标准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（4）治疗：主要药物、手术指征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五、上消化道出血*</w:t>
            </w:r>
          </w:p>
        </w:tc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41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（4）处理：急救措施、补充血容量、止血措施等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b/>
          <w:bCs/>
          <w:kern w:val="0"/>
          <w:sz w:val="24"/>
          <w:szCs w:val="24"/>
        </w:rPr>
        <w:t>肾内科学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考试部分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4212"/>
        <w:gridCol w:w="2187"/>
        <w:gridCol w:w="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单 元</w:t>
            </w:r>
          </w:p>
        </w:tc>
        <w:tc>
          <w:tcPr>
            <w:tcW w:w="4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细目</w:t>
            </w:r>
          </w:p>
        </w:tc>
        <w:tc>
          <w:tcPr>
            <w:tcW w:w="2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要点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一、尿液检查</w:t>
            </w:r>
          </w:p>
        </w:tc>
        <w:tc>
          <w:tcPr>
            <w:tcW w:w="4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1.血尿*</w:t>
            </w:r>
          </w:p>
        </w:tc>
        <w:tc>
          <w:tcPr>
            <w:tcW w:w="2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（2）肾小球性血尿与非肾小球性血尿的鉴别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（3）血尿的常见原因与尿三杯检查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2.蛋白尿*</w:t>
            </w:r>
          </w:p>
        </w:tc>
        <w:tc>
          <w:tcPr>
            <w:tcW w:w="2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（2）分类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二、肾小球疾病</w:t>
            </w:r>
          </w:p>
        </w:tc>
        <w:tc>
          <w:tcPr>
            <w:tcW w:w="4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1.概述*</w:t>
            </w:r>
          </w:p>
        </w:tc>
        <w:tc>
          <w:tcPr>
            <w:tcW w:w="2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（1）发病的免疫炎症及非免疫炎症机制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（2）原发性肾小球疾病的临床病理分类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（3）肾组织活检的适应证与禁忌证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2.肾病综合征*</w:t>
            </w:r>
          </w:p>
        </w:tc>
        <w:tc>
          <w:tcPr>
            <w:tcW w:w="2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（2）诊断标准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（3）常见疾病及其临床特点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（4）继发性肾病综合征的常见原因及其特点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（5）糖皮质激素的应用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（6）常用免疫抑制剂及其他治疗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（7）并发症的防治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三、泌尿系感染*</w:t>
            </w:r>
          </w:p>
        </w:tc>
        <w:tc>
          <w:tcPr>
            <w:tcW w:w="4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1.急性肾盂肾炎</w:t>
            </w:r>
          </w:p>
        </w:tc>
        <w:tc>
          <w:tcPr>
            <w:tcW w:w="2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（1）感染途径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（2）常见致病细菌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（3）临床表现及特点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（4）尿培养与菌落计数意义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（5）上、下尿路感染的鉴别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（6）抗生素的应用原则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2.慢性肾盂肾炎</w:t>
            </w:r>
          </w:p>
        </w:tc>
        <w:tc>
          <w:tcPr>
            <w:tcW w:w="2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（1）诊断标准、鉴别诊断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（2）反复发作的原因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（3）治疗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3.急性膀胱炎</w:t>
            </w:r>
          </w:p>
        </w:tc>
        <w:tc>
          <w:tcPr>
            <w:tcW w:w="2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（2）治疗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四、肾功能不全*</w:t>
            </w:r>
          </w:p>
        </w:tc>
        <w:tc>
          <w:tcPr>
            <w:tcW w:w="4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1.急性肾功能不全</w:t>
            </w:r>
          </w:p>
        </w:tc>
        <w:tc>
          <w:tcPr>
            <w:tcW w:w="2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（3）急性与慢性肾功能衰竭鉴别诊断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（4）诊断（包括病因）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（5）治疗和预后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（6）预防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7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421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2.慢性肾功能不全</w:t>
            </w:r>
          </w:p>
        </w:tc>
        <w:tc>
          <w:tcPr>
            <w:tcW w:w="2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（1）常见病因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（2）临床分期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（3）肾功能不全加重诱因与恶化进展机制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（4）各系统临床表现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（5）透析指征，血液透析，腹膜透析，CRRT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（6）非透析疗法的内容和原则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b/>
          <w:bCs/>
          <w:kern w:val="0"/>
          <w:sz w:val="24"/>
          <w:szCs w:val="24"/>
        </w:rPr>
        <w:t>神经内科学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考试部分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2268"/>
        <w:gridCol w:w="3807"/>
        <w:gridCol w:w="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单 元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细目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要点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一、神经系统症状学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1.头痛*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（1）临床分类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（4）药物治疗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2.昏迷*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（1）概念和分级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（3）急诊处理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3.癫痫*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（2）国际分类和临床表现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（4）药物治疗和机制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二、脑血管疾病*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1.脑血管病概论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脑血管的解剖和危险因素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2.血管性痴呆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（3）辅助检查、诊断和鉴别诊断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（4）治疗，常用药物作用机制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3.短暂性脑缺血发作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（3）辅助检查、诊断和鉴别诊断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（4）治疗，常用药物作用机制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4.脑梗死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（3）辅助检查、诊断和鉴别诊断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（4）急诊治疗和护理，预防原则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5.脑出血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（3）辅助检查、诊断和鉴别诊断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（4）急诊处理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6.蛛</w:t>
            </w:r>
            <w:bookmarkStart w:id="0" w:name="_GoBack"/>
            <w:r>
              <w:rPr>
                <w:rFonts w:ascii="宋体" w:hAnsi="宋体" w:cs="Arial"/>
                <w:kern w:val="0"/>
                <w:sz w:val="24"/>
                <w:szCs w:val="24"/>
              </w:rPr>
              <w:t>网</w:t>
            </w:r>
            <w:bookmarkEnd w:id="0"/>
            <w:r>
              <w:rPr>
                <w:rFonts w:ascii="宋体" w:hAnsi="宋体" w:cs="Arial"/>
                <w:kern w:val="0"/>
                <w:sz w:val="24"/>
                <w:szCs w:val="24"/>
              </w:rPr>
              <w:t>膜下腔出血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（3）辅助检查和诊断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（4）急诊治疗和护理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三、脑变性疾病*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1.变性病概论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分类和基本病理改变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2.帕金森病和路易氏痴呆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（1）概念、病理改变和发病机制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（4）治疗和护理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3.Alzheimer病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（1）概念、病理改变和发病机制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（4）治疗和护理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4.运动神经元疾病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（1）概念、病理改变和发病机制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四、周围神经疾病*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1.周围神经病总论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（1）发病原因和基本病理改变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2.面神经炎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（1）概念和发病原因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（4）治疗和护理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3.三叉神经痛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（1）概念和发病原因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4.炎性神经病（GBS和CIDP）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（1）概念和发病原因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（4）治疗和护理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5.糖尿病神经病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（4）治疗和护理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6.中毒性神经病（酒精和药物中毒）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（4）治疗和护理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9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7.遗传性神经病</w:t>
            </w:r>
          </w:p>
        </w:tc>
        <w:tc>
          <w:tcPr>
            <w:tcW w:w="380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（1）临床表现和分类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（2）辅助检查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b/>
          <w:bCs/>
          <w:kern w:val="0"/>
          <w:sz w:val="24"/>
          <w:szCs w:val="24"/>
        </w:rPr>
        <w:t>内分泌学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考试部分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726"/>
        <w:gridCol w:w="2106"/>
        <w:gridCol w:w="56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单 元</w:t>
            </w:r>
          </w:p>
        </w:tc>
        <w:tc>
          <w:tcPr>
            <w:tcW w:w="3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细目</w:t>
            </w:r>
          </w:p>
        </w:tc>
        <w:tc>
          <w:tcPr>
            <w:tcW w:w="2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要点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一、内分泌及代谢疾病总论*</w:t>
            </w:r>
          </w:p>
        </w:tc>
        <w:tc>
          <w:tcPr>
            <w:tcW w:w="3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1.内分泌系统及激素</w:t>
            </w:r>
          </w:p>
        </w:tc>
        <w:tc>
          <w:tcPr>
            <w:tcW w:w="2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（1）内分泌概念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（2）内分泌系统及其调节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（3）激素的分类、作用及作用机制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2.常见内分泌代谢性疾病的诊治原则</w:t>
            </w:r>
          </w:p>
        </w:tc>
        <w:tc>
          <w:tcPr>
            <w:tcW w:w="2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（1）内分泌功能紊乱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（2）病因、病理、及定位诊断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（3）内分泌疾病的治疗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二、甲状腺疾病</w:t>
            </w:r>
          </w:p>
        </w:tc>
        <w:tc>
          <w:tcPr>
            <w:tcW w:w="3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甲状腺功能亢进症*</w:t>
            </w:r>
          </w:p>
        </w:tc>
        <w:tc>
          <w:tcPr>
            <w:tcW w:w="2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（1）病因、发病机制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（3）辅助性检查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（5）治疗方法及其适应证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（6）甲状腺眼病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（7）甲亢合并周期性麻痹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（8）甲亢性心脏病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（9）甲状腺危象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三、糖尿病*</w:t>
            </w:r>
          </w:p>
        </w:tc>
        <w:tc>
          <w:tcPr>
            <w:tcW w:w="3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2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（1）诊断标准和分型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（3）综合治疗原则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（4）口服降血糖药物治疗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（5）胰岛素治疗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（6）常见的慢性并发症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（7）糖尿病酮症酸中毒和高渗性非酮性昏迷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（8）乳酸性酸中毒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四、血脂和脂蛋白异常血症*</w:t>
            </w:r>
          </w:p>
        </w:tc>
        <w:tc>
          <w:tcPr>
            <w:tcW w:w="3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（2）脂蛋白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（3）血脂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（4）高脂蛋白血症分类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五、水、电解质代谢和酸碱平衡失调*</w:t>
            </w:r>
          </w:p>
        </w:tc>
        <w:tc>
          <w:tcPr>
            <w:tcW w:w="3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1.水、钠代谢失常（失水、水过多和水中毒、低钠血症、高钠血症）</w:t>
            </w:r>
          </w:p>
        </w:tc>
        <w:tc>
          <w:tcPr>
            <w:tcW w:w="2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2.钾代谢失常（低钾和高钾血症）</w:t>
            </w:r>
          </w:p>
        </w:tc>
        <w:tc>
          <w:tcPr>
            <w:tcW w:w="2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3.酸碱平衡失调（代谢性酸中毒、代谢性碱中毒、呼吸性酸中毒、呼吸性碱中毒、混合性酸碱平衡障碍）</w:t>
            </w:r>
          </w:p>
        </w:tc>
        <w:tc>
          <w:tcPr>
            <w:tcW w:w="21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（3）诊断瑜伽鉴别诊断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（4）防治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b/>
          <w:bCs/>
          <w:kern w:val="0"/>
          <w:sz w:val="24"/>
          <w:szCs w:val="24"/>
        </w:rPr>
        <w:t>血液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病考试部分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9"/>
        <w:gridCol w:w="2268"/>
        <w:gridCol w:w="2754"/>
        <w:gridCol w:w="72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单元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细目</w:t>
            </w:r>
          </w:p>
        </w:tc>
        <w:tc>
          <w:tcPr>
            <w:tcW w:w="2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要点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一、贫血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1.贫血概论*</w:t>
            </w:r>
          </w:p>
        </w:tc>
        <w:tc>
          <w:tcPr>
            <w:tcW w:w="2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（1）诊断标准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（4）诊断步骤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（5）治疗原则、输血指征及注意事项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2.缺铁性贫血*</w:t>
            </w:r>
          </w:p>
        </w:tc>
        <w:tc>
          <w:tcPr>
            <w:tcW w:w="2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（1）铁代谢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二、白血病*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1.急性白血病</w:t>
            </w:r>
          </w:p>
        </w:tc>
        <w:tc>
          <w:tcPr>
            <w:tcW w:w="2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（1）FAB和MIC分类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（3）血象和骨髓象特征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（4）细胞化学染色在分型中的意义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（5）治疗原则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（6）常用化疗方案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（7）中枢神经系统白血病防治方法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（8）骨髓移植指征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2.慢性粒细胞白血病</w:t>
            </w:r>
          </w:p>
        </w:tc>
        <w:tc>
          <w:tcPr>
            <w:tcW w:w="2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（1）典型病例的临床特点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（2）Ph染色体和分子生物学标记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（3）临床分期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（4）诊断及其与类白血病反应鉴别要点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3.慢性淋巴细胞白血病</w:t>
            </w:r>
          </w:p>
        </w:tc>
        <w:tc>
          <w:tcPr>
            <w:tcW w:w="2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（1）定义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三、出血性疾病</w:t>
            </w: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1.概述*</w:t>
            </w:r>
          </w:p>
        </w:tc>
        <w:tc>
          <w:tcPr>
            <w:tcW w:w="2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（1）正常止血和凝血机制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34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2.特发性血小板减少性紫癜（ITP）*</w:t>
            </w:r>
          </w:p>
        </w:tc>
        <w:tc>
          <w:tcPr>
            <w:tcW w:w="27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（2）诊断和鉴别诊断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（3）治疗</w:t>
            </w:r>
          </w:p>
        </w:tc>
        <w:tc>
          <w:tcPr>
            <w:tcW w:w="7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b/>
          <w:bCs/>
          <w:kern w:val="0"/>
          <w:sz w:val="24"/>
          <w:szCs w:val="24"/>
        </w:rPr>
        <w:t>结核病学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考试部分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2781"/>
        <w:gridCol w:w="3191"/>
        <w:gridCol w:w="7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单 元</w:t>
            </w: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细目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要点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一、肺结核*</w:t>
            </w: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1.原发性肺结核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（3）实验室和其他检查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2.血行播散性肺结核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（3）实验室和其他检查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3.继发性肺结核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（3）实验室和其他检查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二、结核性胸膜炎*</w:t>
            </w: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（2）分型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（4）实验室和其他检查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三、肺外结核</w:t>
            </w: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结核性脑膜炎*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（2）分型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（4）实验室和其他检查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四、慢性阻塞性肺病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*</w:t>
            </w: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（3）病理和病理生理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（5）实验室及其他检查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（6）诊断与严重程度分级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（9）预防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五、慢性肺源性心脏病*</w:t>
            </w: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（2）发病机制和病理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（4）实验室及其他检查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六、呼吸衰竭</w:t>
            </w: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慢性呼吸衰竭*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（2）发病机制和病理生理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（7）血气分析的临床应用（包括酸碱失衡的判断）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七、肺炎</w:t>
            </w: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1.概论*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（2）社区获得性肺炎和医院获得性肺炎的概念及临床特点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2.肺炎球菌肺炎*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（1）发病机制与病理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（3）实验室及其他检查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39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7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3.克雷伯杆菌肺炎*</w:t>
            </w:r>
          </w:p>
        </w:tc>
        <w:tc>
          <w:tcPr>
            <w:tcW w:w="31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（1）发病机制与病理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（3）实验室及其他检查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>　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2047"/>
        <w:gridCol w:w="3100"/>
        <w:gridCol w:w="130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八、胸腔积液*</w:t>
            </w: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1.概述</w:t>
            </w:r>
          </w:p>
        </w:tc>
        <w:tc>
          <w:tcPr>
            <w:tcW w:w="3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（3）渗出液与漏出液的鉴别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（4）良性与恶性胸水的鉴别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2.结核性胸膜炎</w:t>
            </w:r>
          </w:p>
        </w:tc>
        <w:tc>
          <w:tcPr>
            <w:tcW w:w="3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（1）发病机制与病理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（3）实验室及其他检查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3.肺炎旁胸水</w:t>
            </w:r>
          </w:p>
        </w:tc>
        <w:tc>
          <w:tcPr>
            <w:tcW w:w="3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（1）发病机制与病理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（2）临床表现和分类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4.恶性胸水</w:t>
            </w:r>
          </w:p>
        </w:tc>
        <w:tc>
          <w:tcPr>
            <w:tcW w:w="3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（2）临床表现包括间皮瘤）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（4）诊断与鉴别诊断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65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5.其他原因胸水</w:t>
            </w:r>
          </w:p>
        </w:tc>
        <w:tc>
          <w:tcPr>
            <w:tcW w:w="3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（1）结缔组织病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（2）乳糜胸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（3）漏出液性质的胸腔积液</w:t>
            </w:r>
          </w:p>
        </w:tc>
        <w:tc>
          <w:tcPr>
            <w:tcW w:w="13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fldChar w:fldCharType="begin"/>
      </w:r>
      <w:r>
        <w:instrText xml:space="preserve"> HYPERLINK "http://www.med66.com/web/chuanranbingxue/" \t "_blank" \o "传染病学" </w:instrText>
      </w:r>
      <w:r>
        <w:fldChar w:fldCharType="separate"/>
      </w:r>
      <w:r>
        <w:t>传染病学</w:t>
      </w:r>
      <w:r>
        <w:fldChar w:fldCharType="end"/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考试部分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1"/>
        <w:gridCol w:w="1800"/>
        <w:gridCol w:w="4745"/>
        <w:gridCol w:w="6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单 元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细目</w:t>
            </w:r>
          </w:p>
        </w:tc>
        <w:tc>
          <w:tcPr>
            <w:tcW w:w="4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要点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一、传染病概论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总论*</w:t>
            </w:r>
          </w:p>
        </w:tc>
        <w:tc>
          <w:tcPr>
            <w:tcW w:w="4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　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二、病毒感染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1.病毒性肝炎*</w:t>
            </w:r>
          </w:p>
        </w:tc>
        <w:tc>
          <w:tcPr>
            <w:tcW w:w="4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（1）病原学：肝炎病毒的种类及其抗原抗体系统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（2）流行病学：甲型、乙型、丙型和戊型肝炎的传染源、传播途径及人群易感性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（3）临床表现：病毒性肝炎的临床分型及各型病毒性肝炎的临床症状和体征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（4）各型病毒性肝炎的诊断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（5）慢性病毒性肝炎的治疗，包括抗病毒治疗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（6）重型肝炎的治疗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（7）预防：甲型、乙型病毒性肝炎的预防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2.肾综合征出血热*</w:t>
            </w:r>
          </w:p>
        </w:tc>
        <w:tc>
          <w:tcPr>
            <w:tcW w:w="4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（1）病原学：病原体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（2）流行病学：主要宿主动物和传染源及主要传播途径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（3）发病机制：休克、出血、急性肾功能衰竭的发生机制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（4）临床表现：5期经过和3种主要表现；临床分型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（5）诊断：尿常规和特异性抗体检测在诊断中的意义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（6）治疗：临床各期的治疗原则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（7）预防：主要预防措施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3.艾滋病*</w:t>
            </w:r>
          </w:p>
        </w:tc>
        <w:tc>
          <w:tcPr>
            <w:tcW w:w="4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（1）病原学：病原体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（2）流行病学：传染源，主要传播途径及高危人群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（3）发病机制：CD</w:t>
            </w:r>
            <w:r>
              <w:rPr>
                <w:rFonts w:ascii="宋体" w:hAnsi="宋体" w:cs="Arial"/>
                <w:kern w:val="0"/>
                <w:sz w:val="24"/>
                <w:szCs w:val="24"/>
                <w:vertAlign w:val="subscript"/>
              </w:rPr>
              <w:t>4</w:t>
            </w:r>
            <w:r>
              <w:rPr>
                <w:rFonts w:ascii="宋体" w:hAnsi="宋体" w:cs="Arial"/>
                <w:kern w:val="0"/>
                <w:sz w:val="24"/>
                <w:szCs w:val="24"/>
                <w:vertAlign w:val="superscript"/>
              </w:rPr>
              <w:t>+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T细胞受损伤的方式及表现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（4）临床表现：临床分期及各期主要临床表现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（5）诊断：流行病学资料、临床表现及特异性抗体、CD</w:t>
            </w:r>
            <w:r>
              <w:rPr>
                <w:rFonts w:ascii="宋体" w:hAnsi="宋体" w:cs="Arial"/>
                <w:kern w:val="0"/>
                <w:sz w:val="24"/>
                <w:szCs w:val="24"/>
                <w:vertAlign w:val="subscript"/>
              </w:rPr>
              <w:t>4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/CD</w:t>
            </w:r>
            <w:r>
              <w:rPr>
                <w:rFonts w:ascii="宋体" w:hAnsi="宋体" w:cs="Arial"/>
                <w:kern w:val="0"/>
                <w:sz w:val="24"/>
                <w:szCs w:val="24"/>
                <w:vertAlign w:val="subscript"/>
              </w:rPr>
              <w:t>8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比例检查的诊断意义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（6）治疗：目前抗病毒治疗的主要药物种类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（7）预防：切断传播途径的措施及其重要性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4.流行性乙型脑炎*</w:t>
            </w:r>
          </w:p>
        </w:tc>
        <w:tc>
          <w:tcPr>
            <w:tcW w:w="4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（1）病原特点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（2）流行病学（传染源、传播途径及流行特点）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（3）临床表现：分期、分型及表现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（4）诊断（流行病学史、临床表现及实验室检查）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（6）预防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（7）流行性乙型脑炎的诊断要点及主要治疗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三、细菌感染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1.伤寒*</w:t>
            </w:r>
          </w:p>
        </w:tc>
        <w:tc>
          <w:tcPr>
            <w:tcW w:w="4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（1）病原学：病原体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（2）流行病学：传染源、传播途径及人群易感性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（3）病理解剖特点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（4）临床表现：典型伤寒的4期临床表现及主要并发症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（5）诊断：确诊的依据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（6）鉴别诊断：需要与伤寒鉴别的疾病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（7）治疗：病原治疗与并发症治疗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（8）伤寒的诊断依据及病原治疗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2.细菌性痢疾*</w:t>
            </w:r>
          </w:p>
        </w:tc>
        <w:tc>
          <w:tcPr>
            <w:tcW w:w="4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（1）病原学：病原体及其菌群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（2）流行病学：主要传播途径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（3）发病机制及主要病变部位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（4）临床表现：急性普通型菌痢及慢性迁延型菌痢及中毒性痢疾的临床表现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（5）诊断依据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（6）鉴别诊断：急性菌痢与慢性菌痢的鉴别诊断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（7）治疗：病原治疗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（8）预防：关键环节及措施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3.流行性脑脊髓膜炎*</w:t>
            </w:r>
          </w:p>
        </w:tc>
        <w:tc>
          <w:tcPr>
            <w:tcW w:w="4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（1）病原学：病原体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（2）流行病学：传染源、传播途径及人群易感性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（4）临床表现：普通型及暴发型流脑的临床表现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（5）诊断：普通型及暴发型流脑的诊断及确诊依据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（6）鉴别诊断：普通型及暴发型流脑鉴别诊断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（7）治疗：对症与病原治疗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（8）预防措施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（9）流脑的诊断依据及治疗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四、螺旋体病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钩端螺旋体病*</w:t>
            </w:r>
          </w:p>
        </w:tc>
        <w:tc>
          <w:tcPr>
            <w:tcW w:w="4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（1）病原学：病原体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（2）流行病学：传染源、传播途径及人群易感性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（3）诊断：钩体病的诊断依据及鉴别诊断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（4）治疗：病原治疗的药物及其注意事项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（5）预防：主要预防措施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五、原虫感染</w:t>
            </w:r>
          </w:p>
        </w:tc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疟疾*</w:t>
            </w:r>
          </w:p>
        </w:tc>
        <w:tc>
          <w:tcPr>
            <w:tcW w:w="47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（1）病原学：病原体种类及在人体内发育过程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（2）流行病学：传染源、传播途径、易感人群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（3）临床表现：临床分型及间日疟典型病例的临床表现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（4）诊断：间日疟的诊断依据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（5）治疗：病原治疗、控制发作的药物、防制复发和传播的药物、预防药物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（6）预防措施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（7）疟疾的诊断依据及抗疟疾治疗</w:t>
            </w:r>
          </w:p>
        </w:tc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了解</w:t>
            </w:r>
          </w:p>
        </w:tc>
      </w:tr>
    </w:tbl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fldChar w:fldCharType="begin"/>
      </w:r>
      <w:r>
        <w:instrText xml:space="preserve"> HYPERLINK "http://www.med66.com/webhtml/project/neikexue/fengshimianyigxue.htm" \t "_blank" \o "风湿与临床免疫" </w:instrText>
      </w:r>
      <w:r>
        <w:fldChar w:fldCharType="separate"/>
      </w:r>
      <w:r>
        <w:t>风湿与临床免疫</w:t>
      </w:r>
      <w:r>
        <w:fldChar w:fldCharType="end"/>
      </w:r>
      <w:r>
        <w:rPr>
          <w:rFonts w:ascii="宋体" w:hAnsi="宋体" w:cs="Arial"/>
          <w:b/>
          <w:bCs/>
          <w:kern w:val="0"/>
          <w:sz w:val="24"/>
          <w:szCs w:val="24"/>
        </w:rPr>
        <w:t>学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考试部分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309"/>
        <w:gridCol w:w="5072"/>
        <w:gridCol w:w="7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单 元</w:t>
            </w:r>
          </w:p>
        </w:tc>
        <w:tc>
          <w:tcPr>
            <w:tcW w:w="1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细 目</w:t>
            </w: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 点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一、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风湿性疾病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*</w:t>
            </w:r>
          </w:p>
        </w:tc>
        <w:tc>
          <w:tcPr>
            <w:tcW w:w="1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概念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临床表现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（3）诊断标准和鉴别诊断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（4）治疗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掌握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熟悉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熟悉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二、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类风湿关节炎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*</w:t>
            </w:r>
          </w:p>
        </w:tc>
        <w:tc>
          <w:tcPr>
            <w:tcW w:w="1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诊断标准和鉴别诊断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（4）治疗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熟悉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掌握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三、系统性红斑狼疮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*</w:t>
            </w:r>
          </w:p>
        </w:tc>
        <w:tc>
          <w:tcPr>
            <w:tcW w:w="1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病因和发病机制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免疫学检查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（4）诊断标准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（5）治疗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熟悉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掌握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掌握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掌握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Arial"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b/>
          <w:bCs/>
          <w:kern w:val="0"/>
          <w:sz w:val="24"/>
          <w:szCs w:val="24"/>
        </w:rPr>
        <w:t>职业病学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考试部分</w:t>
      </w:r>
    </w:p>
    <w:tbl>
      <w:tblPr>
        <w:tblStyle w:val="9"/>
        <w:tblW w:w="8100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1309"/>
        <w:gridCol w:w="5072"/>
        <w:gridCol w:w="73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单 元</w:t>
            </w:r>
          </w:p>
        </w:tc>
        <w:tc>
          <w:tcPr>
            <w:tcW w:w="1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细 目</w:t>
            </w: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 点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一、职业中毒</w:t>
            </w:r>
          </w:p>
        </w:tc>
        <w:tc>
          <w:tcPr>
            <w:tcW w:w="13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1.急性一氧化碳中毒*</w:t>
            </w: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（1）理化性质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（2）职业接触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（3）发病机制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（6）诊断及分级标准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2.苯中毒*</w:t>
            </w: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（1）理化性质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（2）职业接触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（3）吸收、代谢及排泄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（7）诊断及分级标准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（9）治疗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3.甲醇中毒*</w:t>
            </w: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（1）理化性质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（2）接触职业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（3）吸收、代谢及排泄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（6）诊断及分级标准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（8）治疗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4.急性有机磷杀虫剂中毒*</w:t>
            </w: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（1）主要接触职业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（2）理化性质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（3）吸收、代谢及排泄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（5）临床表现：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急性中毒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中间期肌无力综合征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③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迟发性多发性神经病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④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慢性影响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（7）诊断及分级标准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（9）治疗：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①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急性中毒（ChE复能剂、抗胆碱药）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②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中间期肌无力综合征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③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迟发性多发性神经病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5.急性氨基甲酸酯杀虫剂中毒*</w:t>
            </w: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（1）主要接触职业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（2）理化性质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熟悉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（3）吸收、代谢及排泄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（6）实验室检查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（7）诊断及分级标准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（8）鉴别诊断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（9）治疗要点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6.亚硝酸盐中毒*</w:t>
            </w: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（4）诊断及鉴别诊断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（5）治疗要点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7.酒精中毒*</w:t>
            </w: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（1）发病机制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（2）临床表现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（3）实验室检查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（4）诊断及鉴别诊断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（5）治疗要点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8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二、物质因素所致职业病</w:t>
            </w:r>
          </w:p>
        </w:tc>
        <w:tc>
          <w:tcPr>
            <w:tcW w:w="1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1.中暑*</w:t>
            </w:r>
          </w:p>
        </w:tc>
        <w:tc>
          <w:tcPr>
            <w:tcW w:w="50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（1）主要临床类型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（2）诊断及分级标准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>（3）防治措施</w:t>
            </w:r>
          </w:p>
        </w:tc>
        <w:tc>
          <w:tcPr>
            <w:tcW w:w="7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ascii="宋体" w:hAnsi="宋体" w:cs="Arial"/>
                <w:kern w:val="0"/>
                <w:sz w:val="24"/>
                <w:szCs w:val="24"/>
              </w:rPr>
              <w:t>掌握</w:t>
            </w:r>
          </w:p>
        </w:tc>
      </w:tr>
    </w:tbl>
    <w:p/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5B30787"/>
    <w:rsid w:val="279428D1"/>
    <w:rsid w:val="2B60146F"/>
    <w:rsid w:val="2DFC5FBC"/>
    <w:rsid w:val="31F13698"/>
    <w:rsid w:val="33AB1A5E"/>
    <w:rsid w:val="3ACB4C2F"/>
    <w:rsid w:val="3B8064B4"/>
    <w:rsid w:val="3C7324C0"/>
    <w:rsid w:val="40DE1750"/>
    <w:rsid w:val="41024A57"/>
    <w:rsid w:val="45925C8C"/>
    <w:rsid w:val="4BBA02F3"/>
    <w:rsid w:val="4DB56E60"/>
    <w:rsid w:val="66D25C14"/>
    <w:rsid w:val="6BA56793"/>
    <w:rsid w:val="71193842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2018-11-23T07:22:53Z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