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修复前检查</w:t>
      </w:r>
    </w:p>
    <w:p>
      <w:pPr>
        <w:pStyle w:val="5"/>
        <w:keepNext w:val="0"/>
        <w:keepLines w:val="0"/>
        <w:widowControl/>
        <w:suppressLineNumbers w:val="0"/>
      </w:pPr>
      <w:r>
        <w:rPr>
          <w:sz w:val="18"/>
          <w:szCs w:val="18"/>
        </w:rPr>
        <w:t>　　病史采集是通过医师的问诊了解患者就诊的原因及要求，获得患者系统病史、口腔专科病史的资料。主要包括：主诉、现病史、系统病史、口腔专科病史、家族史。</w:t>
      </w:r>
    </w:p>
    <w:p>
      <w:pPr>
        <w:pStyle w:val="5"/>
        <w:keepNext w:val="0"/>
        <w:keepLines w:val="0"/>
        <w:widowControl/>
        <w:suppressLineNumbers w:val="0"/>
      </w:pPr>
      <w:r>
        <w:rPr>
          <w:sz w:val="18"/>
          <w:szCs w:val="18"/>
        </w:rPr>
        <w:t>　　颌面部检查</w:t>
      </w:r>
    </w:p>
    <w:p>
      <w:pPr>
        <w:pStyle w:val="5"/>
        <w:keepNext w:val="0"/>
        <w:keepLines w:val="0"/>
        <w:widowControl/>
        <w:suppressLineNumbers w:val="0"/>
      </w:pPr>
      <w:r>
        <w:rPr>
          <w:sz w:val="18"/>
          <w:szCs w:val="18"/>
        </w:rPr>
        <w:t>　　1.面部皮肤颜色、营养状态。</w:t>
      </w:r>
    </w:p>
    <w:p>
      <w:pPr>
        <w:pStyle w:val="5"/>
        <w:keepNext w:val="0"/>
        <w:keepLines w:val="0"/>
        <w:widowControl/>
        <w:suppressLineNumbers w:val="0"/>
      </w:pPr>
      <w:r>
        <w:rPr>
          <w:sz w:val="18"/>
          <w:szCs w:val="18"/>
        </w:rPr>
        <w:t>　　2.颌面部外形的对称性。</w:t>
      </w:r>
    </w:p>
    <w:p>
      <w:pPr>
        <w:pStyle w:val="5"/>
        <w:keepNext w:val="0"/>
        <w:keepLines w:val="0"/>
        <w:widowControl/>
        <w:suppressLineNumbers w:val="0"/>
      </w:pPr>
      <w:r>
        <w:rPr>
          <w:sz w:val="18"/>
          <w:szCs w:val="18"/>
        </w:rPr>
        <w:t>　　3.颌面各部分之间比例关系。</w:t>
      </w:r>
    </w:p>
    <w:p>
      <w:pPr>
        <w:pStyle w:val="5"/>
        <w:keepNext w:val="0"/>
        <w:keepLines w:val="0"/>
        <w:widowControl/>
        <w:suppressLineNumbers w:val="0"/>
      </w:pPr>
      <w:r>
        <w:rPr>
          <w:sz w:val="18"/>
          <w:szCs w:val="18"/>
        </w:rPr>
        <w:t>　　4.口唇的外形，笑线的高低，上下前牙位置与口唇的关系。</w:t>
      </w:r>
    </w:p>
    <w:p>
      <w:pPr>
        <w:pStyle w:val="5"/>
        <w:keepNext w:val="0"/>
        <w:keepLines w:val="0"/>
        <w:widowControl/>
        <w:suppressLineNumbers w:val="0"/>
      </w:pPr>
      <w:r>
        <w:rPr>
          <w:sz w:val="18"/>
          <w:szCs w:val="18"/>
        </w:rPr>
        <w:t>　　5.侧面轮廓是直面型、凸面型还是凹面型，颅、面、颌、牙各部分的前后位置和大小比例是否正常，有无颌骨前突或后缩等异常情况。</w:t>
      </w:r>
    </w:p>
    <w:p>
      <w:pPr>
        <w:pStyle w:val="5"/>
        <w:keepNext w:val="0"/>
        <w:keepLines w:val="0"/>
        <w:widowControl/>
        <w:suppressLineNumbers w:val="0"/>
      </w:pPr>
      <w:r>
        <w:rPr>
          <w:sz w:val="18"/>
          <w:szCs w:val="18"/>
        </w:rPr>
        <w:t>　　颞下颌关节区的检查</w:t>
      </w:r>
    </w:p>
    <w:p>
      <w:pPr>
        <w:pStyle w:val="5"/>
        <w:keepNext w:val="0"/>
        <w:keepLines w:val="0"/>
        <w:widowControl/>
        <w:suppressLineNumbers w:val="0"/>
      </w:pPr>
      <w:r>
        <w:rPr>
          <w:sz w:val="18"/>
          <w:szCs w:val="18"/>
        </w:rPr>
        <w:t>　　1.颞下颌关节活动度的检查;</w:t>
      </w:r>
    </w:p>
    <w:p>
      <w:pPr>
        <w:pStyle w:val="5"/>
        <w:keepNext w:val="0"/>
        <w:keepLines w:val="0"/>
        <w:widowControl/>
        <w:suppressLineNumbers w:val="0"/>
      </w:pPr>
      <w:r>
        <w:rPr>
          <w:sz w:val="18"/>
          <w:szCs w:val="18"/>
        </w:rPr>
        <w:t>　　2.颞下颌关节弹响的检查;</w:t>
      </w:r>
    </w:p>
    <w:p>
      <w:pPr>
        <w:pStyle w:val="5"/>
        <w:keepNext w:val="0"/>
        <w:keepLines w:val="0"/>
        <w:widowControl/>
        <w:suppressLineNumbers w:val="0"/>
      </w:pPr>
      <w:r>
        <w:rPr>
          <w:sz w:val="18"/>
          <w:szCs w:val="18"/>
        </w:rPr>
        <w:t>　　3.外耳道前壁检查;</w:t>
      </w:r>
    </w:p>
    <w:p>
      <w:pPr>
        <w:pStyle w:val="5"/>
        <w:keepNext w:val="0"/>
        <w:keepLines w:val="0"/>
        <w:widowControl/>
        <w:suppressLineNumbers w:val="0"/>
      </w:pPr>
      <w:r>
        <w:rPr>
          <w:sz w:val="18"/>
          <w:szCs w:val="18"/>
        </w:rPr>
        <w:t>　　4.开口度及开口型。</w:t>
      </w:r>
    </w:p>
    <w:p>
      <w:pPr>
        <w:pStyle w:val="5"/>
        <w:keepNext w:val="0"/>
        <w:keepLines w:val="0"/>
        <w:widowControl/>
        <w:suppressLineNumbers w:val="0"/>
      </w:pPr>
      <w:r>
        <w:rPr>
          <w:sz w:val="18"/>
          <w:szCs w:val="18"/>
        </w:rPr>
        <w:t>　　开口度是指患者大张口时，上下中切牙切缘之间的距离。正常人的开口度为3.7——4.5cm，低于该值表明有张口受限。</w:t>
      </w:r>
    </w:p>
    <w:p>
      <w:pPr>
        <w:pStyle w:val="5"/>
        <w:keepNext w:val="0"/>
        <w:keepLines w:val="0"/>
        <w:widowControl/>
        <w:suppressLineNumbers w:val="0"/>
      </w:pPr>
      <w:r>
        <w:rPr>
          <w:sz w:val="18"/>
          <w:szCs w:val="18"/>
        </w:rPr>
        <w:t>　　开口型是指下颌自闭口到张大的整个过程中，下颌运动的轨迹。</w:t>
      </w:r>
    </w:p>
    <w:p>
      <w:pPr>
        <w:pStyle w:val="5"/>
        <w:keepNext w:val="0"/>
        <w:keepLines w:val="0"/>
        <w:widowControl/>
        <w:suppressLineNumbers w:val="0"/>
      </w:pPr>
      <w:r>
        <w:rPr>
          <w:sz w:val="18"/>
          <w:szCs w:val="18"/>
        </w:rPr>
        <w:t>　　5.下颌侧方运动：下颌最大侧方运动范围正常情况下约为12mm。</w:t>
      </w:r>
    </w:p>
    <w:p>
      <w:pPr>
        <w:pStyle w:val="5"/>
        <w:keepNext w:val="0"/>
        <w:keepLines w:val="0"/>
        <w:widowControl/>
        <w:suppressLineNumbers w:val="0"/>
      </w:pPr>
      <w:r>
        <w:rPr>
          <w:sz w:val="18"/>
          <w:szCs w:val="18"/>
        </w:rPr>
        <w:t>　　口腔内的检查</w:t>
      </w:r>
    </w:p>
    <w:p>
      <w:pPr>
        <w:pStyle w:val="5"/>
        <w:keepNext w:val="0"/>
        <w:keepLines w:val="0"/>
        <w:widowControl/>
        <w:suppressLineNumbers w:val="0"/>
      </w:pPr>
      <w:r>
        <w:rPr>
          <w:sz w:val="18"/>
          <w:szCs w:val="18"/>
        </w:rPr>
        <w:t>　　1.口腔一般情况;</w:t>
      </w:r>
    </w:p>
    <w:p>
      <w:pPr>
        <w:pStyle w:val="5"/>
        <w:keepNext w:val="0"/>
        <w:keepLines w:val="0"/>
        <w:widowControl/>
        <w:suppressLineNumbers w:val="0"/>
      </w:pPr>
      <w:r>
        <w:rPr>
          <w:sz w:val="18"/>
          <w:szCs w:val="18"/>
        </w:rPr>
        <w:t>　　2.牙周检查;</w:t>
      </w:r>
    </w:p>
    <w:p>
      <w:pPr>
        <w:pStyle w:val="5"/>
        <w:keepNext w:val="0"/>
        <w:keepLines w:val="0"/>
        <w:widowControl/>
        <w:suppressLineNumbers w:val="0"/>
      </w:pPr>
      <w:r>
        <w:rPr>
          <w:sz w:val="18"/>
          <w:szCs w:val="18"/>
        </w:rPr>
        <w:t>　　3.牙列及咬合关系检查;</w:t>
      </w:r>
    </w:p>
    <w:p>
      <w:pPr>
        <w:pStyle w:val="5"/>
        <w:keepNext w:val="0"/>
        <w:keepLines w:val="0"/>
        <w:widowControl/>
        <w:suppressLineNumbers w:val="0"/>
      </w:pPr>
      <w:r>
        <w:rPr>
          <w:sz w:val="18"/>
          <w:szCs w:val="18"/>
        </w:rPr>
        <w:t>　　4.缺牙区情况;</w:t>
      </w:r>
    </w:p>
    <w:p>
      <w:pPr>
        <w:pStyle w:val="5"/>
        <w:keepNext w:val="0"/>
        <w:keepLines w:val="0"/>
        <w:widowControl/>
        <w:suppressLineNumbers w:val="0"/>
      </w:pPr>
      <w:r>
        <w:rPr>
          <w:sz w:val="18"/>
          <w:szCs w:val="18"/>
        </w:rPr>
        <w:t>　　5.无牙颌口腔专项检查;</w:t>
      </w:r>
    </w:p>
    <w:p>
      <w:pPr>
        <w:pStyle w:val="5"/>
        <w:keepNext w:val="0"/>
        <w:keepLines w:val="0"/>
        <w:widowControl/>
        <w:suppressLineNumbers w:val="0"/>
      </w:pPr>
      <w:r>
        <w:rPr>
          <w:sz w:val="18"/>
          <w:szCs w:val="18"/>
        </w:rPr>
        <w:t>　　6.原有修复体的检查。</w:t>
      </w:r>
    </w:p>
    <w:p>
      <w:pPr>
        <w:pStyle w:val="5"/>
        <w:keepNext w:val="0"/>
        <w:keepLines w:val="0"/>
        <w:widowControl/>
        <w:suppressLineNumbers w:val="0"/>
      </w:pPr>
      <w:r>
        <w:rPr>
          <w:sz w:val="18"/>
          <w:szCs w:val="18"/>
        </w:rPr>
        <w:t>　　修复前准备：</w:t>
      </w:r>
    </w:p>
    <w:p>
      <w:pPr>
        <w:pStyle w:val="5"/>
        <w:keepNext w:val="0"/>
        <w:keepLines w:val="0"/>
        <w:widowControl/>
        <w:suppressLineNumbers w:val="0"/>
      </w:pPr>
      <w:r>
        <w:rPr>
          <w:sz w:val="18"/>
          <w:szCs w:val="18"/>
        </w:rPr>
        <w:t>　　诊疗计划是基于病史采集和口腔临床检查基础之上，根据上述全面信息作出疾病诊断、预后评估并对后续治疗制订出详细的计划和流程的过程。</w:t>
      </w:r>
    </w:p>
    <w:p>
      <w:pPr>
        <w:pStyle w:val="5"/>
        <w:keepNext w:val="0"/>
        <w:keepLines w:val="0"/>
        <w:widowControl/>
        <w:suppressLineNumbers w:val="0"/>
      </w:pPr>
      <w:r>
        <w:rPr>
          <w:sz w:val="18"/>
          <w:szCs w:val="18"/>
        </w:rPr>
        <w:t>　　1.诊断</w:t>
      </w:r>
    </w:p>
    <w:p>
      <w:pPr>
        <w:pStyle w:val="5"/>
        <w:keepNext w:val="0"/>
        <w:keepLines w:val="0"/>
        <w:widowControl/>
        <w:suppressLineNumbers w:val="0"/>
      </w:pPr>
      <w:r>
        <w:rPr>
          <w:sz w:val="18"/>
          <w:szCs w:val="18"/>
        </w:rPr>
        <w:t>　　2.预后</w:t>
      </w:r>
    </w:p>
    <w:p>
      <w:pPr>
        <w:pStyle w:val="5"/>
        <w:keepNext w:val="0"/>
        <w:keepLines w:val="0"/>
        <w:widowControl/>
        <w:suppressLineNumbers w:val="0"/>
      </w:pPr>
      <w:r>
        <w:rPr>
          <w:sz w:val="18"/>
          <w:szCs w:val="18"/>
        </w:rPr>
        <w:t>　　3.治疗计划</w:t>
      </w:r>
    </w:p>
    <w:p>
      <w:pPr>
        <w:pStyle w:val="5"/>
        <w:keepNext w:val="0"/>
        <w:keepLines w:val="0"/>
        <w:widowControl/>
        <w:suppressLineNumbers w:val="0"/>
      </w:pPr>
      <w:r>
        <w:rPr>
          <w:sz w:val="18"/>
          <w:szCs w:val="18"/>
        </w:rPr>
        <w:t>　　修复前准备：口腔的一般处理;余留牙的保留与拔除;口腔软组织处理;修复前的正畸治疗;牙槽骨的处理。</w:t>
      </w:r>
    </w:p>
    <w:p>
      <w:pPr>
        <w:pStyle w:val="5"/>
        <w:keepNext w:val="0"/>
        <w:keepLines w:val="0"/>
        <w:widowControl/>
        <w:suppressLineNumbers w:val="0"/>
      </w:pPr>
      <w:r>
        <w:rPr>
          <w:sz w:val="18"/>
          <w:szCs w:val="18"/>
        </w:rPr>
        <w:t>　　口腔的一般处理：</w:t>
      </w:r>
    </w:p>
    <w:p>
      <w:pPr>
        <w:pStyle w:val="5"/>
        <w:keepNext w:val="0"/>
        <w:keepLines w:val="0"/>
        <w:widowControl/>
        <w:suppressLineNumbers w:val="0"/>
      </w:pPr>
      <w:r>
        <w:rPr>
          <w:sz w:val="18"/>
          <w:szCs w:val="18"/>
        </w:rPr>
        <w:t>　　1.处理急性症状;</w:t>
      </w:r>
    </w:p>
    <w:p>
      <w:pPr>
        <w:pStyle w:val="5"/>
        <w:keepNext w:val="0"/>
        <w:keepLines w:val="0"/>
        <w:widowControl/>
        <w:suppressLineNumbers w:val="0"/>
      </w:pPr>
      <w:r>
        <w:rPr>
          <w:sz w:val="18"/>
          <w:szCs w:val="18"/>
        </w:rPr>
        <w:t>　　2.保证良好的口腔卫生(口腔卫生状况直接关系到牙龈、牙周组织的健康以及修复效果);</w:t>
      </w:r>
    </w:p>
    <w:p>
      <w:pPr>
        <w:pStyle w:val="5"/>
        <w:keepNext w:val="0"/>
        <w:keepLines w:val="0"/>
        <w:widowControl/>
        <w:suppressLineNumbers w:val="0"/>
      </w:pPr>
      <w:r>
        <w:rPr>
          <w:sz w:val="18"/>
          <w:szCs w:val="18"/>
        </w:rPr>
        <w:t>　　3.拆除不良修复体;</w:t>
      </w:r>
    </w:p>
    <w:p>
      <w:pPr>
        <w:pStyle w:val="5"/>
        <w:keepNext w:val="0"/>
        <w:keepLines w:val="0"/>
        <w:widowControl/>
        <w:suppressLineNumbers w:val="0"/>
      </w:pPr>
      <w:r>
        <w:rPr>
          <w:sz w:val="18"/>
          <w:szCs w:val="18"/>
        </w:rPr>
        <w:t>　　4.治疗和控制龋病及牙周病。</w:t>
      </w:r>
    </w:p>
    <w:p>
      <w:pPr>
        <w:pStyle w:val="5"/>
        <w:keepNext w:val="0"/>
        <w:keepLines w:val="0"/>
        <w:widowControl/>
        <w:suppressLineNumbers w:val="0"/>
      </w:pPr>
      <w:r>
        <w:rPr>
          <w:sz w:val="18"/>
          <w:szCs w:val="18"/>
        </w:rPr>
        <w:t>　　口腔软组织处理：</w:t>
      </w:r>
    </w:p>
    <w:p>
      <w:pPr>
        <w:pStyle w:val="5"/>
        <w:keepNext w:val="0"/>
        <w:keepLines w:val="0"/>
        <w:widowControl/>
        <w:suppressLineNumbers w:val="0"/>
      </w:pPr>
      <w:r>
        <w:rPr>
          <w:sz w:val="18"/>
          <w:szCs w:val="18"/>
        </w:rPr>
        <w:t>　　1.治疗口腔黏膜疾患;</w:t>
      </w:r>
    </w:p>
    <w:p>
      <w:pPr>
        <w:pStyle w:val="5"/>
        <w:keepNext w:val="0"/>
        <w:keepLines w:val="0"/>
        <w:widowControl/>
        <w:suppressLineNumbers w:val="0"/>
      </w:pPr>
      <w:r>
        <w:rPr>
          <w:sz w:val="18"/>
          <w:szCs w:val="18"/>
        </w:rPr>
        <w:t>　　2.舌系带的修整(如唇舌系带附着点接近牙槽嵴顶，系带过短，影响义齿的固位和功能);</w:t>
      </w:r>
    </w:p>
    <w:p>
      <w:pPr>
        <w:pStyle w:val="5"/>
        <w:keepNext w:val="0"/>
        <w:keepLines w:val="0"/>
        <w:widowControl/>
        <w:suppressLineNumbers w:val="0"/>
      </w:pPr>
      <w:r>
        <w:rPr>
          <w:sz w:val="18"/>
          <w:szCs w:val="18"/>
        </w:rPr>
        <w:t>　　3.瘢痕组织的修整;</w:t>
      </w:r>
    </w:p>
    <w:p>
      <w:pPr>
        <w:pStyle w:val="5"/>
        <w:keepNext w:val="0"/>
        <w:keepLines w:val="0"/>
        <w:widowControl/>
        <w:suppressLineNumbers w:val="0"/>
      </w:pPr>
      <w:r>
        <w:rPr>
          <w:sz w:val="18"/>
          <w:szCs w:val="18"/>
        </w:rPr>
        <w:t>　　4.对松动软组织的修整。</w:t>
      </w:r>
    </w:p>
    <w:p>
      <w:pPr>
        <w:pStyle w:val="5"/>
        <w:keepNext w:val="0"/>
        <w:keepLines w:val="0"/>
        <w:widowControl/>
        <w:suppressLineNumbers w:val="0"/>
      </w:pPr>
      <w:r>
        <w:rPr>
          <w:sz w:val="18"/>
          <w:szCs w:val="18"/>
        </w:rPr>
        <w:t>　　牙槽骨的处理：</w:t>
      </w:r>
    </w:p>
    <w:p>
      <w:pPr>
        <w:pStyle w:val="5"/>
        <w:keepNext w:val="0"/>
        <w:keepLines w:val="0"/>
        <w:widowControl/>
        <w:suppressLineNumbers w:val="0"/>
      </w:pPr>
      <w:r>
        <w:rPr>
          <w:sz w:val="18"/>
          <w:szCs w:val="18"/>
        </w:rPr>
        <w:t>　　1.消除有碍的骨突;(一般在拔牙后1个月左右修整较好。)</w:t>
      </w:r>
    </w:p>
    <w:p>
      <w:pPr>
        <w:pStyle w:val="5"/>
        <w:keepNext w:val="0"/>
        <w:keepLines w:val="0"/>
        <w:widowControl/>
        <w:suppressLineNumbers w:val="0"/>
      </w:pPr>
      <w:r>
        <w:rPr>
          <w:sz w:val="18"/>
          <w:szCs w:val="18"/>
        </w:rPr>
        <w:t>　　2.骨性隆突修整术;下颌前磨牙舌侧、腭中缝处(腭隆突)、上颌结节;</w:t>
      </w:r>
    </w:p>
    <w:p>
      <w:pPr>
        <w:pStyle w:val="5"/>
        <w:keepNext w:val="0"/>
        <w:keepLines w:val="0"/>
        <w:widowControl/>
        <w:suppressLineNumbers w:val="0"/>
      </w:pPr>
      <w:r>
        <w:rPr>
          <w:sz w:val="18"/>
          <w:szCs w:val="18"/>
        </w:rPr>
        <w:t>　　3.前庭沟加深术;</w:t>
      </w:r>
    </w:p>
    <w:p>
      <w:pPr>
        <w:pStyle w:val="5"/>
        <w:keepNext w:val="0"/>
        <w:keepLines w:val="0"/>
        <w:widowControl/>
        <w:suppressLineNumbers w:val="0"/>
      </w:pPr>
      <w:r>
        <w:rPr>
          <w:sz w:val="18"/>
          <w:szCs w:val="18"/>
        </w:rPr>
        <w:t>　　4.牙槽嵴重建术。</w:t>
      </w:r>
    </w:p>
    <w:p>
      <w:pPr>
        <w:pStyle w:val="5"/>
        <w:keepNext w:val="0"/>
        <w:keepLines w:val="0"/>
        <w:widowControl/>
        <w:suppressLineNumbers w:val="0"/>
      </w:pPr>
      <w:r>
        <w:rPr>
          <w:sz w:val="18"/>
          <w:szCs w:val="18"/>
        </w:rPr>
        <w:t>　　【复习攻略】口腔软组织处理与牙槽骨的处理是考试重点，重点掌握。</w:t>
      </w:r>
    </w:p>
    <w:p>
      <w:pPr>
        <w:pStyle w:val="5"/>
        <w:keepNext w:val="0"/>
        <w:keepLines w:val="0"/>
        <w:widowControl/>
        <w:suppressLineNumbers w:val="0"/>
      </w:pPr>
      <w:r>
        <w:rPr>
          <w:sz w:val="18"/>
          <w:szCs w:val="18"/>
        </w:rPr>
        <w:t>　　牙体缺损病因及影响</w:t>
      </w:r>
    </w:p>
    <w:p>
      <w:pPr>
        <w:pStyle w:val="5"/>
        <w:keepNext w:val="0"/>
        <w:keepLines w:val="0"/>
        <w:widowControl/>
        <w:suppressLineNumbers w:val="0"/>
      </w:pPr>
      <w:r>
        <w:rPr>
          <w:sz w:val="18"/>
          <w:szCs w:val="18"/>
        </w:rPr>
        <w:t>　　牙体缺损最常见的原因是龋病，其次是外伤、磨损、楔状缺损、酸蚀和发育畸形等。</w:t>
      </w:r>
    </w:p>
    <w:p>
      <w:pPr>
        <w:pStyle w:val="5"/>
        <w:keepNext w:val="0"/>
        <w:keepLines w:val="0"/>
        <w:widowControl/>
        <w:suppressLineNumbers w:val="0"/>
      </w:pPr>
      <w:r>
        <w:rPr>
          <w:sz w:val="18"/>
          <w:szCs w:val="18"/>
        </w:rPr>
        <w:t>　　1.龋病是在细菌为主的多因素作用下，牙体硬组织中无机物脱矿和有机物分解，导致牙体硬组织发生慢性进行性破坏。</w:t>
      </w:r>
    </w:p>
    <w:p>
      <w:pPr>
        <w:pStyle w:val="5"/>
        <w:keepNext w:val="0"/>
        <w:keepLines w:val="0"/>
        <w:widowControl/>
        <w:suppressLineNumbers w:val="0"/>
      </w:pPr>
      <w:r>
        <w:rPr>
          <w:sz w:val="18"/>
          <w:szCs w:val="18"/>
        </w:rPr>
        <w:t>　　2.牙外伤：交通事故、意外碰击或咬硬食物等可造成牙折，前牙外伤发病率较高。</w:t>
      </w:r>
    </w:p>
    <w:p>
      <w:pPr>
        <w:pStyle w:val="5"/>
        <w:keepNext w:val="0"/>
        <w:keepLines w:val="0"/>
        <w:widowControl/>
        <w:suppressLineNumbers w:val="0"/>
      </w:pPr>
      <w:r>
        <w:rPr>
          <w:sz w:val="18"/>
          <w:szCs w:val="18"/>
        </w:rPr>
        <w:t>　　3.磨损：牙在行使咀嚼功能时会产生生理性的磨耗。</w:t>
      </w:r>
    </w:p>
    <w:p>
      <w:pPr>
        <w:pStyle w:val="5"/>
        <w:keepNext w:val="0"/>
        <w:keepLines w:val="0"/>
        <w:widowControl/>
        <w:suppressLineNumbers w:val="0"/>
      </w:pPr>
      <w:r>
        <w:rPr>
          <w:sz w:val="18"/>
          <w:szCs w:val="18"/>
        </w:rPr>
        <w:t>　　4.楔状缺损：多发生在牙唇面、颊面的牙颈部，尤其是尖牙和前磨牙。</w:t>
      </w:r>
    </w:p>
    <w:p>
      <w:pPr>
        <w:pStyle w:val="5"/>
        <w:keepNext w:val="0"/>
        <w:keepLines w:val="0"/>
        <w:widowControl/>
        <w:suppressLineNumbers w:val="0"/>
      </w:pPr>
      <w:r>
        <w:rPr>
          <w:sz w:val="18"/>
          <w:szCs w:val="18"/>
        </w:rPr>
        <w:t>　　5.酸蚀症：牙受到酸雾和酸酐的作用而脱钙，造成牙体组织逐渐丧失。</w:t>
      </w:r>
    </w:p>
    <w:p>
      <w:pPr>
        <w:pStyle w:val="5"/>
        <w:keepNext w:val="0"/>
        <w:keepLines w:val="0"/>
        <w:widowControl/>
        <w:suppressLineNumbers w:val="0"/>
      </w:pPr>
      <w:r>
        <w:rPr>
          <w:sz w:val="18"/>
          <w:szCs w:val="18"/>
        </w:rPr>
        <w:t>　　6.发育畸形：导致牙体缺损的发育畸形是指在牙发育和形成过程中出现的结构和形态异常。牙结构发育畸形包括釉质发育不全、牙本质发育不全、四环素牙、氟牙症等。</w:t>
      </w:r>
    </w:p>
    <w:p>
      <w:pPr>
        <w:pStyle w:val="5"/>
        <w:keepNext w:val="0"/>
        <w:keepLines w:val="0"/>
        <w:widowControl/>
        <w:suppressLineNumbers w:val="0"/>
      </w:pPr>
      <w:r>
        <w:rPr>
          <w:sz w:val="18"/>
          <w:szCs w:val="18"/>
        </w:rPr>
        <w:t>　　牙体缺损的影响</w:t>
      </w:r>
    </w:p>
    <w:p>
      <w:pPr>
        <w:pStyle w:val="5"/>
        <w:keepNext w:val="0"/>
        <w:keepLines w:val="0"/>
        <w:widowControl/>
        <w:suppressLineNumbers w:val="0"/>
      </w:pPr>
      <w:r>
        <w:rPr>
          <w:sz w:val="18"/>
          <w:szCs w:val="18"/>
        </w:rPr>
        <w:t>　　牙体缺损的范围和程度不同，可能产生以下不良影响：</w:t>
      </w:r>
    </w:p>
    <w:p>
      <w:pPr>
        <w:pStyle w:val="5"/>
        <w:keepNext w:val="0"/>
        <w:keepLines w:val="0"/>
        <w:widowControl/>
        <w:suppressLineNumbers w:val="0"/>
      </w:pPr>
      <w:r>
        <w:rPr>
          <w:sz w:val="18"/>
          <w:szCs w:val="18"/>
        </w:rPr>
        <w:t>　　1.牙本质敏感：牙体缺损初期，损伤比较浅，症状很轻甚至无任何症状，容易被忽略;如果发展到牙本质以内，可出现不同程度的牙本质敏感症状。</w:t>
      </w:r>
    </w:p>
    <w:p>
      <w:pPr>
        <w:pStyle w:val="5"/>
        <w:keepNext w:val="0"/>
        <w:keepLines w:val="0"/>
        <w:widowControl/>
        <w:suppressLineNumbers w:val="0"/>
      </w:pPr>
      <w:r>
        <w:rPr>
          <w:sz w:val="18"/>
          <w:szCs w:val="18"/>
        </w:rPr>
        <w:t>　　2.牙髓症状：牙体缺损累及深层牙本质甚至深达牙髓，可出现牙髓组织充血、炎性变甚至变性坏死，进而引起根尖周病变。</w:t>
      </w:r>
    </w:p>
    <w:p>
      <w:pPr>
        <w:pStyle w:val="5"/>
        <w:keepNext w:val="0"/>
        <w:keepLines w:val="0"/>
        <w:widowControl/>
        <w:suppressLineNumbers w:val="0"/>
      </w:pPr>
      <w:r>
        <w:rPr>
          <w:sz w:val="18"/>
          <w:szCs w:val="18"/>
        </w:rPr>
        <w:t>　　3.牙周症状：缺损累及邻面，会破坏正常的邻接关系，引起食物嵌塞，从而导致局部牙周组织炎症。此外，由于邻接关系的破坏，患牙和邻牙可发生倾斜移位，影响正常咬合关系，形成创伤(牙合)，进一步加速牙周组织的损伤。缺损累及轴面，可破坏牙轴面外形，影响自洁，引起龈炎。</w:t>
      </w:r>
    </w:p>
    <w:p>
      <w:pPr>
        <w:pStyle w:val="5"/>
        <w:keepNext w:val="0"/>
        <w:keepLines w:val="0"/>
        <w:widowControl/>
        <w:suppressLineNumbers w:val="0"/>
      </w:pPr>
      <w:r>
        <w:rPr>
          <w:sz w:val="18"/>
          <w:szCs w:val="18"/>
        </w:rPr>
        <w:t>　　4.咬合症状：少量牙体缺损，可能对咀嚼功能的影响较小。严重的大范围的牙体缺损将直接影响咀嚼效率，由于多用健侧咀嚼将导致偏侧咀嚼的习惯，不仅丧失患侧的咀嚼功能，还可出现面部畸形，对正处于发育期的年轻患者，造成的影响就更为明显。严重者也会影响垂直距离甚至出现口颌系统的功能紊乱。</w:t>
      </w:r>
    </w:p>
    <w:p>
      <w:pPr>
        <w:pStyle w:val="5"/>
        <w:keepNext w:val="0"/>
        <w:keepLines w:val="0"/>
        <w:widowControl/>
        <w:suppressLineNumbers w:val="0"/>
      </w:pPr>
      <w:r>
        <w:rPr>
          <w:sz w:val="18"/>
          <w:szCs w:val="18"/>
        </w:rPr>
        <w:t>　　5.其他不良影响：牙体缺损可直接影响患者的功能、美观、发音和心理状态等。锐利边缘容易刮伤口腔黏膜和舌等软组织;全牙列严重磨损，可使垂直距离变短;残冠、残根常成为病灶影响全身健康。</w:t>
      </w:r>
    </w:p>
    <w:p>
      <w:pPr>
        <w:pStyle w:val="5"/>
        <w:keepNext w:val="0"/>
        <w:keepLines w:val="0"/>
        <w:widowControl/>
        <w:suppressLineNumbers w:val="0"/>
      </w:pPr>
      <w:r>
        <w:rPr>
          <w:sz w:val="18"/>
          <w:szCs w:val="18"/>
        </w:rPr>
        <w:t>　　因此，牙体缺损应及时修复治疗以终止病变发展，恢复牙冠原有功能，防止并发症。</w:t>
      </w:r>
    </w:p>
    <w:p>
      <w:pPr>
        <w:pStyle w:val="5"/>
        <w:keepNext w:val="0"/>
        <w:keepLines w:val="0"/>
        <w:widowControl/>
        <w:suppressLineNumbers w:val="0"/>
      </w:pPr>
      <w:r>
        <w:rPr>
          <w:sz w:val="18"/>
          <w:szCs w:val="18"/>
        </w:rPr>
        <w:t>　　【复习攻略】牙体缺损最常见的原因是龋病，其次是外伤、磨损、楔状缺损、酸蚀和发育畸形等。</w:t>
      </w:r>
    </w:p>
    <w:p>
      <w:pPr>
        <w:pStyle w:val="5"/>
        <w:keepNext w:val="0"/>
        <w:keepLines w:val="0"/>
        <w:widowControl/>
        <w:suppressLineNumbers w:val="0"/>
      </w:pPr>
      <w:r>
        <w:rPr>
          <w:sz w:val="18"/>
          <w:szCs w:val="18"/>
        </w:rPr>
        <w:t>　　修复治疗原则</w:t>
      </w:r>
    </w:p>
    <w:p>
      <w:pPr>
        <w:pStyle w:val="5"/>
        <w:keepNext w:val="0"/>
        <w:keepLines w:val="0"/>
        <w:widowControl/>
        <w:suppressLineNumbers w:val="0"/>
      </w:pPr>
      <w:r>
        <w:rPr>
          <w:sz w:val="18"/>
          <w:szCs w:val="18"/>
        </w:rPr>
        <w:t>　　正确地恢复形态与功能：应根据年龄、性别、职业、生活习惯、体质等不同情况正确恢复牙的形态。修复体的大小、形态、颜色、排列、关系等，也要适合个体的生理特点。</w:t>
      </w:r>
    </w:p>
    <w:p>
      <w:pPr>
        <w:pStyle w:val="5"/>
        <w:keepNext w:val="0"/>
        <w:keepLines w:val="0"/>
        <w:widowControl/>
        <w:suppressLineNumbers w:val="0"/>
      </w:pPr>
      <w:r>
        <w:rPr>
          <w:sz w:val="18"/>
          <w:szCs w:val="18"/>
        </w:rPr>
        <w:t>　　1.轴面形态：天然牙冠轴面有一定的凸度，对于维护牙周组织的健康有重要的生理意义。修复体外形的主要学说有：①牙龈保护学说;②肌作用学说;③便于口腔清洁学说。人造冠颊、舌面的外形应有一定的凸度但不应过凸，便于洗刷，易于清除菌斑。邻面接触点应尽量接近切缘((牙合)面)和颊侧，接触点以下到颈缘平直或稍凹入状，这就可使楔状隙畅通而便于洗刷，得以控制邻面的菌斑。前牙和前磨牙唇(颊)面的形态还应兼顾美观。</w:t>
      </w:r>
    </w:p>
    <w:p>
      <w:pPr>
        <w:pStyle w:val="5"/>
        <w:keepNext w:val="0"/>
        <w:keepLines w:val="0"/>
        <w:widowControl/>
        <w:suppressLineNumbers w:val="0"/>
      </w:pPr>
      <w:r>
        <w:rPr>
          <w:sz w:val="18"/>
          <w:szCs w:val="18"/>
        </w:rPr>
        <w:t>　　2.邻接关系：牙冠的邻面，彼此以凸面相邻接而排列成牙弓。每相邻两牙邻接之处，在初期，接触处为点状，故称邻接点，随着咀嚼运动中牙的生理运动，使邻接点磨耗而由点扩大为面的接触，称为邻接面。</w:t>
      </w:r>
    </w:p>
    <w:p>
      <w:pPr>
        <w:pStyle w:val="5"/>
        <w:keepNext w:val="0"/>
        <w:keepLines w:val="0"/>
        <w:widowControl/>
        <w:suppressLineNumbers w:val="0"/>
      </w:pPr>
      <w:r>
        <w:rPr>
          <w:sz w:val="18"/>
          <w:szCs w:val="18"/>
        </w:rPr>
        <w:t>　　3.外展隙和邻间隙：在邻接区四周，环绕着向四周展开的空隙，称为外展隙。</w:t>
      </w:r>
    </w:p>
    <w:p>
      <w:pPr>
        <w:pStyle w:val="5"/>
        <w:keepNext w:val="0"/>
        <w:keepLines w:val="0"/>
        <w:widowControl/>
        <w:suppressLineNumbers w:val="0"/>
      </w:pPr>
      <w:r>
        <w:rPr>
          <w:sz w:val="18"/>
          <w:szCs w:val="18"/>
        </w:rPr>
        <w:t>　　4.咬合关系：咬合关系的修复，应在良好的咬合基础上进行，如发现有不协调的情况，在修复前应先作咬合调整。因此首先要清楚什么是符合人造冠修复的良好咬合。良好的咬合应是：</w:t>
      </w:r>
    </w:p>
    <w:p>
      <w:pPr>
        <w:pStyle w:val="5"/>
        <w:keepNext w:val="0"/>
        <w:keepLines w:val="0"/>
        <w:widowControl/>
        <w:suppressLineNumbers w:val="0"/>
      </w:pPr>
      <w:r>
        <w:rPr>
          <w:sz w:val="18"/>
          <w:szCs w:val="18"/>
        </w:rPr>
        <w:t>　　(1)具有稳定而协调的咬合关系。</w:t>
      </w:r>
    </w:p>
    <w:p>
      <w:pPr>
        <w:pStyle w:val="5"/>
        <w:keepNext w:val="0"/>
        <w:keepLines w:val="0"/>
        <w:widowControl/>
        <w:suppressLineNumbers w:val="0"/>
      </w:pPr>
      <w:r>
        <w:rPr>
          <w:sz w:val="18"/>
          <w:szCs w:val="18"/>
        </w:rPr>
        <w:t>　　(2)非正中关系亦协调。</w:t>
      </w:r>
    </w:p>
    <w:p>
      <w:pPr>
        <w:pStyle w:val="5"/>
        <w:keepNext w:val="0"/>
        <w:keepLines w:val="0"/>
        <w:widowControl/>
        <w:suppressLineNumbers w:val="0"/>
      </w:pPr>
      <w:r>
        <w:rPr>
          <w:sz w:val="18"/>
          <w:szCs w:val="18"/>
        </w:rPr>
        <w:t>　　(3)咬合力的方向应接近牙的长轴方向，与牙周支持能力相协调。</w:t>
      </w:r>
    </w:p>
    <w:p>
      <w:pPr>
        <w:pStyle w:val="5"/>
        <w:keepNext w:val="0"/>
        <w:keepLines w:val="0"/>
        <w:widowControl/>
        <w:suppressLineNumbers w:val="0"/>
      </w:pPr>
      <w:r>
        <w:rPr>
          <w:sz w:val="18"/>
          <w:szCs w:val="18"/>
        </w:rPr>
        <w:t>　　(4)咬合功能恢复的程度应与牙周条件相适应</w:t>
      </w:r>
    </w:p>
    <w:p>
      <w:pPr>
        <w:pStyle w:val="5"/>
        <w:keepNext w:val="0"/>
        <w:keepLines w:val="0"/>
        <w:widowControl/>
        <w:suppressLineNumbers w:val="0"/>
      </w:pPr>
      <w:r>
        <w:rPr>
          <w:sz w:val="18"/>
          <w:szCs w:val="18"/>
        </w:rPr>
        <w:t>　　5.美学要求：修复体的唇面或颊面的龈边缘是影响美观的重要因素，冠边缘的位置取决于笑线的高度，牙龈的厚度和患者的期望值。初诊时，应注意患者在谈话、微笑和大笑时的唇线的位置以及牙暴露的情况。</w:t>
      </w:r>
    </w:p>
    <w:p>
      <w:pPr>
        <w:pStyle w:val="5"/>
        <w:keepNext w:val="0"/>
        <w:keepLines w:val="0"/>
        <w:widowControl/>
        <w:suppressLineNumbers w:val="0"/>
      </w:pPr>
      <w:r>
        <w:rPr>
          <w:sz w:val="18"/>
          <w:szCs w:val="18"/>
        </w:rPr>
        <w:t>　　【复习攻略】此内容并非考试重难点，简单了解即可，不需要识背，理解性掌握较易得分。</w:t>
      </w:r>
    </w:p>
    <w:p>
      <w:pPr>
        <w:pStyle w:val="5"/>
        <w:keepNext w:val="0"/>
        <w:keepLines w:val="0"/>
        <w:widowControl/>
        <w:suppressLineNumbers w:val="0"/>
        <w:spacing w:line="36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18873D0E"/>
    <w:rsid w:val="279428D1"/>
    <w:rsid w:val="2A730ADF"/>
    <w:rsid w:val="2DFC5FBC"/>
    <w:rsid w:val="33AB1A5E"/>
    <w:rsid w:val="3ACB4C2F"/>
    <w:rsid w:val="3B8064B4"/>
    <w:rsid w:val="3C7324C0"/>
    <w:rsid w:val="40DE1750"/>
    <w:rsid w:val="41024A57"/>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11</TotalTime>
  <ScaleCrop>false</ScaleCrop>
  <LinksUpToDate>false</LinksUpToDate>
  <CharactersWithSpaces>11986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2019-06-28T07:39:14Z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